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EE" w:rsidRPr="00061E0E" w:rsidRDefault="00033AEE" w:rsidP="00033AE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23620" cy="116014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EE" w:rsidRPr="009B5F8D" w:rsidRDefault="00033AEE" w:rsidP="00033AE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</w:t>
      </w:r>
      <w:r w:rsidR="000313B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ส่วนตำบลไผ่ล้อม</w:t>
      </w:r>
    </w:p>
    <w:p w:rsidR="00033AEE" w:rsidRPr="009B5F8D" w:rsidRDefault="00033AEE" w:rsidP="00033AEE">
      <w:pPr>
        <w:pStyle w:val="a5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B5F8D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เรื่อง</w:t>
      </w:r>
      <w:r w:rsidRPr="009B5F8D">
        <w:rPr>
          <w:rFonts w:ascii="TH SarabunIT๙" w:hAnsi="TH SarabunIT๙" w:cs="TH SarabunIT๙"/>
          <w:b/>
          <w:bCs/>
          <w:spacing w:val="43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การติดตามและประเมินผลแผนพัฒนาประจ</w:t>
      </w:r>
      <w:r w:rsidRPr="009B5F8D">
        <w:rPr>
          <w:rFonts w:ascii="TH SarabunIT๙" w:hAnsi="TH SarabunIT๙" w:cs="TH SarabunIT๙"/>
          <w:b/>
          <w:bCs/>
          <w:spacing w:val="-15"/>
          <w:sz w:val="32"/>
          <w:szCs w:val="32"/>
          <w:cs/>
        </w:rPr>
        <w:t>ำ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9B5F8D">
        <w:rPr>
          <w:rFonts w:ascii="TH SarabunIT๙" w:hAnsi="TH SarabunIT๙" w:cs="TH SarabunIT๙"/>
          <w:b/>
          <w:bCs/>
          <w:spacing w:val="21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172C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B52C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5F8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:rsidR="00033AEE" w:rsidRPr="009B5F8D" w:rsidRDefault="00033AEE" w:rsidP="00033AE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9B5F8D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(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9B5F8D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9B5F8D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9B5F8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B52C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B5F8D"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9B5F8D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1B52C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B5F8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1B52C4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>กันยายน</w:t>
      </w:r>
      <w:r w:rsidRPr="009B5F8D">
        <w:rPr>
          <w:rFonts w:ascii="TH SarabunIT๙" w:hAnsi="TH SarabunIT๙" w:cs="TH SarabunIT๙"/>
          <w:b/>
          <w:bCs/>
          <w:spacing w:val="26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B52C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B5F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33AEE" w:rsidRPr="009B5F8D" w:rsidRDefault="00033AEE" w:rsidP="00033AE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9B5F8D">
        <w:rPr>
          <w:rFonts w:ascii="TH SarabunIT๙" w:hAnsi="TH SarabunIT๙" w:cs="TH SarabunIT๙"/>
          <w:b/>
          <w:bCs/>
          <w:spacing w:val="-1"/>
          <w:sz w:val="32"/>
          <w:szCs w:val="32"/>
        </w:rPr>
        <w:t>-----------------------------------------------------------------------------------------</w:t>
      </w:r>
    </w:p>
    <w:p w:rsidR="00172CE7" w:rsidRPr="00172CE7" w:rsidRDefault="00172CE7" w:rsidP="00033AEE">
      <w:pPr>
        <w:pStyle w:val="a5"/>
        <w:ind w:firstLine="1440"/>
        <w:jc w:val="thaiDistribute"/>
        <w:rPr>
          <w:rFonts w:ascii="TH SarabunIT๙" w:hAnsi="TH SarabunIT๙" w:cs="TH SarabunIT๙"/>
          <w:spacing w:val="15"/>
          <w:sz w:val="16"/>
          <w:szCs w:val="16"/>
        </w:rPr>
      </w:pPr>
    </w:p>
    <w:p w:rsidR="00033AEE" w:rsidRPr="009B5F8D" w:rsidRDefault="00033AEE" w:rsidP="00033AEE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5F8D">
        <w:rPr>
          <w:rFonts w:ascii="TH SarabunIT๙" w:hAnsi="TH SarabunIT๙" w:cs="TH SarabunIT๙"/>
          <w:spacing w:val="15"/>
          <w:sz w:val="32"/>
          <w:szCs w:val="32"/>
          <w:cs/>
        </w:rPr>
        <w:t>ด้วยระเบียบกระทรวงมหาดไทย</w:t>
      </w:r>
      <w:r w:rsidRPr="009B5F8D">
        <w:rPr>
          <w:rFonts w:ascii="TH SarabunIT๙" w:hAnsi="TH SarabunIT๙" w:cs="TH SarabunIT๙"/>
          <w:spacing w:val="9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12"/>
          <w:sz w:val="32"/>
          <w:szCs w:val="32"/>
          <w:cs/>
        </w:rPr>
        <w:t>ว่าด้วยการจัดทำ</w:t>
      </w:r>
      <w:r w:rsidRPr="009B5F8D">
        <w:rPr>
          <w:rFonts w:ascii="TH SarabunIT๙" w:hAnsi="TH SarabunIT๙" w:cs="TH SarabunIT๙"/>
          <w:spacing w:val="15"/>
          <w:sz w:val="32"/>
          <w:szCs w:val="32"/>
          <w:cs/>
        </w:rPr>
        <w:t>แผนพัฒนาขององค์กรปกครอง</w:t>
      </w:r>
      <w:r w:rsidRPr="009B5F8D">
        <w:rPr>
          <w:rFonts w:ascii="TH SarabunIT๙" w:hAnsi="TH SarabunIT๙" w:cs="TH SarabunIT๙"/>
          <w:spacing w:val="65"/>
          <w:w w:val="99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9"/>
          <w:sz w:val="32"/>
          <w:szCs w:val="32"/>
          <w:cs/>
        </w:rPr>
        <w:t>ส่วนท้องถิ่น</w:t>
      </w:r>
      <w:r w:rsidRPr="009B5F8D">
        <w:rPr>
          <w:rFonts w:ascii="TH SarabunIT๙" w:hAnsi="TH SarabunIT๙" w:cs="TH SarabunIT๙"/>
          <w:spacing w:val="34"/>
          <w:sz w:val="32"/>
          <w:szCs w:val="32"/>
          <w:cs/>
        </w:rPr>
        <w:t xml:space="preserve"> </w:t>
      </w:r>
      <w:r w:rsidR="001B52C4">
        <w:rPr>
          <w:rFonts w:ascii="TH SarabunIT๙" w:hAnsi="TH SarabunIT๙" w:cs="TH SarabunIT๙" w:hint="cs"/>
          <w:spacing w:val="34"/>
          <w:sz w:val="32"/>
          <w:szCs w:val="32"/>
          <w:cs/>
        </w:rPr>
        <w:t xml:space="preserve">พ.ศ. 2548 (ฉบับที่ 1) พ.ศ. 2559 </w:t>
      </w:r>
      <w:r w:rsidRPr="009B5F8D">
        <w:rPr>
          <w:rFonts w:ascii="TH SarabunIT๙" w:hAnsi="TH SarabunIT๙" w:cs="TH SarabunIT๙"/>
          <w:spacing w:val="9"/>
          <w:sz w:val="32"/>
          <w:szCs w:val="32"/>
          <w:cs/>
        </w:rPr>
        <w:t>(ฉบับที่</w:t>
      </w:r>
      <w:r w:rsidRPr="009B5F8D">
        <w:rPr>
          <w:rFonts w:ascii="TH SarabunIT๙" w:hAnsi="TH SarabunIT๙" w:cs="TH SarabunIT๙"/>
          <w:spacing w:val="22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9"/>
          <w:sz w:val="32"/>
          <w:szCs w:val="32"/>
          <w:cs/>
        </w:rPr>
        <w:t>2)</w:t>
      </w:r>
      <w:r w:rsidRPr="009B5F8D">
        <w:rPr>
          <w:rFonts w:ascii="TH SarabunIT๙" w:hAnsi="TH SarabunIT๙" w:cs="TH SarabunIT๙"/>
          <w:spacing w:val="34"/>
          <w:sz w:val="32"/>
          <w:szCs w:val="32"/>
          <w:cs/>
        </w:rPr>
        <w:t xml:space="preserve"> </w:t>
      </w:r>
      <w:r w:rsidR="001B52C4">
        <w:rPr>
          <w:rFonts w:ascii="TH SarabunIT๙" w:hAnsi="TH SarabunIT๙" w:cs="TH SarabunIT๙" w:hint="cs"/>
          <w:spacing w:val="17"/>
          <w:sz w:val="32"/>
          <w:szCs w:val="32"/>
          <w:cs/>
        </w:rPr>
        <w:t xml:space="preserve"> </w:t>
      </w:r>
      <w:r w:rsidR="001B52C4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0313B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B52C4">
        <w:rPr>
          <w:rFonts w:ascii="TH SarabunIT๙" w:hAnsi="TH SarabunIT๙" w:cs="TH SarabunIT๙" w:hint="cs"/>
          <w:sz w:val="32"/>
          <w:szCs w:val="32"/>
          <w:cs/>
        </w:rPr>
        <w:t>พ.ศ. 2561 (ฉบับที่ 3) ได้</w:t>
      </w:r>
      <w:r w:rsidRPr="009B5F8D">
        <w:rPr>
          <w:rFonts w:ascii="TH SarabunIT๙" w:hAnsi="TH SarabunIT๙" w:cs="TH SarabunIT๙"/>
          <w:sz w:val="32"/>
          <w:szCs w:val="32"/>
          <w:cs/>
        </w:rPr>
        <w:t>ก</w:t>
      </w:r>
      <w:r w:rsidRPr="009B5F8D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9B5F8D">
        <w:rPr>
          <w:rFonts w:ascii="TH SarabunIT๙" w:hAnsi="TH SarabunIT๙" w:cs="TH SarabunIT๙"/>
          <w:spacing w:val="14"/>
          <w:sz w:val="32"/>
          <w:szCs w:val="32"/>
          <w:cs/>
        </w:rPr>
        <w:t>หนด</w:t>
      </w:r>
      <w:r w:rsidR="001B52C4">
        <w:rPr>
          <w:rFonts w:ascii="TH SarabunIT๙" w:hAnsi="TH SarabunIT๙" w:cs="TH SarabunIT๙" w:hint="cs"/>
          <w:spacing w:val="14"/>
          <w:sz w:val="32"/>
          <w:szCs w:val="32"/>
          <w:cs/>
        </w:rPr>
        <w:t>เกี่ยวกับแนวทางวิธีการในการติดตามและประเมินผลแผนพัฒนาท้องถิ่น และดำเนินการติดตามและประเมินผลแผน พร้อมทั้งรายงานผลข้อเสนอแนะความคิดเห็นต่อผู้บริหาร</w:t>
      </w:r>
      <w:r w:rsidR="000313B8">
        <w:rPr>
          <w:rFonts w:ascii="TH SarabunIT๙" w:hAnsi="TH SarabunIT๙" w:cs="TH SarabunIT๙" w:hint="cs"/>
          <w:spacing w:val="14"/>
          <w:sz w:val="32"/>
          <w:szCs w:val="32"/>
          <w:cs/>
        </w:rPr>
        <w:t>เพื่อ</w:t>
      </w:r>
      <w:r w:rsidR="001B52C4">
        <w:rPr>
          <w:rFonts w:ascii="TH SarabunIT๙" w:hAnsi="TH SarabunIT๙" w:cs="TH SarabunIT๙" w:hint="cs"/>
          <w:spacing w:val="14"/>
          <w:sz w:val="32"/>
          <w:szCs w:val="32"/>
          <w:cs/>
        </w:rPr>
        <w:t>เสนอให้สภาทราบ</w:t>
      </w:r>
      <w:r w:rsidR="000313B8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14"/>
          <w:sz w:val="32"/>
          <w:szCs w:val="32"/>
          <w:cs/>
        </w:rPr>
        <w:t>ให้ผู้บริหารท้องถิ่นเสนอผลการติดตามและประเมินผลต่อสภาท้องถิ่น</w:t>
      </w:r>
      <w:r w:rsidRPr="009B5F8D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16"/>
          <w:sz w:val="32"/>
          <w:szCs w:val="32"/>
          <w:cs/>
        </w:rPr>
        <w:t>และคณะกรรมการพัฒนาท้องถิ่น</w:t>
      </w:r>
      <w:r w:rsidRPr="009B5F8D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14"/>
          <w:sz w:val="32"/>
          <w:szCs w:val="32"/>
          <w:cs/>
        </w:rPr>
        <w:t>พร้อมทั้งประกาศ</w:t>
      </w:r>
      <w:r w:rsidRPr="009B5F8D">
        <w:rPr>
          <w:rFonts w:ascii="TH SarabunIT๙" w:hAnsi="TH SarabunIT๙" w:cs="TH SarabunIT๙"/>
          <w:spacing w:val="19"/>
          <w:sz w:val="32"/>
          <w:szCs w:val="32"/>
          <w:cs/>
        </w:rPr>
        <w:t>ผลการติดตามและประเมินผลแผน</w:t>
      </w:r>
      <w:r w:rsidRPr="009B5F8D">
        <w:rPr>
          <w:rFonts w:ascii="TH SarabunIT๙" w:hAnsi="TH SarabunIT๙" w:cs="TH SarabunIT๙"/>
          <w:spacing w:val="17"/>
          <w:sz w:val="32"/>
          <w:szCs w:val="32"/>
          <w:cs/>
        </w:rPr>
        <w:t>พั</w:t>
      </w:r>
      <w:r w:rsidRPr="009B5F8D">
        <w:rPr>
          <w:rFonts w:ascii="TH SarabunIT๙" w:hAnsi="TH SarabunIT๙" w:cs="TH SarabunIT๙"/>
          <w:spacing w:val="19"/>
          <w:sz w:val="32"/>
          <w:szCs w:val="32"/>
          <w:cs/>
        </w:rPr>
        <w:t>ฒนาให้ประชาชนทราบในที่เปิดเผยภายใน</w:t>
      </w:r>
      <w:r w:rsidRPr="009B5F8D">
        <w:rPr>
          <w:rFonts w:ascii="TH SarabunIT๙" w:hAnsi="TH SarabunIT๙" w:cs="TH SarabunIT๙"/>
          <w:spacing w:val="16"/>
          <w:sz w:val="32"/>
          <w:szCs w:val="32"/>
          <w:cs/>
        </w:rPr>
        <w:t>สิ</w:t>
      </w:r>
      <w:r w:rsidRPr="009B5F8D">
        <w:rPr>
          <w:rFonts w:ascii="TH SarabunIT๙" w:hAnsi="TH SarabunIT๙" w:cs="TH SarabunIT๙"/>
          <w:spacing w:val="19"/>
          <w:sz w:val="32"/>
          <w:szCs w:val="32"/>
          <w:cs/>
        </w:rPr>
        <w:t>บห้าวันนับแต่วัน</w:t>
      </w:r>
      <w:r w:rsidRPr="009B5F8D">
        <w:rPr>
          <w:rFonts w:ascii="TH SarabunIT๙" w:hAnsi="TH SarabunIT๙" w:cs="TH SarabunIT๙"/>
          <w:spacing w:val="15"/>
          <w:sz w:val="32"/>
          <w:szCs w:val="32"/>
          <w:cs/>
        </w:rPr>
        <w:t>ที่</w:t>
      </w:r>
      <w:r w:rsidRPr="009B5F8D">
        <w:rPr>
          <w:rFonts w:ascii="TH SarabunIT๙" w:hAnsi="TH SarabunIT๙" w:cs="TH SarabunIT๙"/>
          <w:spacing w:val="30"/>
          <w:w w:val="99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15"/>
          <w:sz w:val="32"/>
          <w:szCs w:val="32"/>
          <w:cs/>
        </w:rPr>
        <w:t>ผู้บริหารท้องถิ่นเสนอผลการติดตามและประเมินผลดังกล่าว</w:t>
      </w:r>
      <w:r w:rsidR="00C57558">
        <w:rPr>
          <w:rFonts w:ascii="TH SarabunIT๙" w:hAnsi="TH SarabunIT๙" w:cs="TH SarabunIT๙" w:hint="cs"/>
          <w:spacing w:val="15"/>
          <w:sz w:val="32"/>
          <w:szCs w:val="32"/>
          <w:cs/>
        </w:rPr>
        <w:t xml:space="preserve"> </w:t>
      </w:r>
      <w:r w:rsidRPr="009B5F8D">
        <w:rPr>
          <w:rFonts w:ascii="TH SarabunIT๙" w:hAnsi="TH SarabunIT๙" w:cs="TH SarabunIT๙"/>
          <w:spacing w:val="15"/>
          <w:sz w:val="32"/>
          <w:szCs w:val="32"/>
          <w:cs/>
        </w:rPr>
        <w:t>และปิดประกาศโดยเปิดเผยไม่น้อย</w:t>
      </w:r>
      <w:r w:rsidRPr="009B5F8D">
        <w:rPr>
          <w:rFonts w:ascii="TH SarabunIT๙" w:hAnsi="TH SarabunIT๙" w:cs="TH SarabunIT๙"/>
          <w:spacing w:val="11"/>
          <w:sz w:val="32"/>
          <w:szCs w:val="32"/>
          <w:cs/>
        </w:rPr>
        <w:t>กว่าสามสิบวันอย่างน้อยปีละ</w:t>
      </w:r>
      <w:r w:rsidR="00C57558">
        <w:rPr>
          <w:rFonts w:ascii="TH SarabunIT๙" w:hAnsi="TH SarabunIT๙" w:cs="TH SarabunIT๙" w:hint="cs"/>
          <w:spacing w:val="11"/>
          <w:sz w:val="32"/>
          <w:szCs w:val="32"/>
          <w:cs/>
        </w:rPr>
        <w:t>หนึ่ง</w:t>
      </w:r>
      <w:r w:rsidRPr="009B5F8D">
        <w:rPr>
          <w:rFonts w:ascii="TH SarabunIT๙" w:hAnsi="TH SarabunIT๙" w:cs="TH SarabunIT๙"/>
          <w:spacing w:val="11"/>
          <w:sz w:val="32"/>
          <w:szCs w:val="32"/>
          <w:cs/>
        </w:rPr>
        <w:t>ค</w:t>
      </w:r>
      <w:r w:rsidRPr="009B5F8D">
        <w:rPr>
          <w:rFonts w:ascii="TH SarabunIT๙" w:hAnsi="TH SarabunIT๙" w:cs="TH SarabunIT๙"/>
          <w:spacing w:val="10"/>
          <w:sz w:val="32"/>
          <w:szCs w:val="32"/>
          <w:cs/>
        </w:rPr>
        <w:t>รั้ง</w:t>
      </w:r>
      <w:r w:rsidRPr="009B5F8D">
        <w:rPr>
          <w:rFonts w:ascii="TH SarabunIT๙" w:hAnsi="TH SarabunIT๙" w:cs="TH SarabunIT๙"/>
          <w:spacing w:val="11"/>
          <w:sz w:val="32"/>
          <w:szCs w:val="32"/>
          <w:cs/>
        </w:rPr>
        <w:t>ภายในเดือน</w:t>
      </w:r>
      <w:r w:rsidR="00C57558">
        <w:rPr>
          <w:rFonts w:ascii="TH SarabunIT๙" w:hAnsi="TH SarabunIT๙" w:cs="TH SarabunIT๙" w:hint="cs"/>
          <w:spacing w:val="11"/>
          <w:sz w:val="32"/>
          <w:szCs w:val="32"/>
          <w:cs/>
        </w:rPr>
        <w:t>ธันวาคม</w:t>
      </w:r>
      <w:r w:rsidRPr="009B5F8D">
        <w:rPr>
          <w:rFonts w:ascii="TH SarabunIT๙" w:hAnsi="TH SarabunIT๙" w:cs="TH SarabunIT๙"/>
          <w:spacing w:val="11"/>
          <w:sz w:val="32"/>
          <w:szCs w:val="32"/>
          <w:cs/>
        </w:rPr>
        <w:t>ของทุกปี</w:t>
      </w:r>
      <w:r w:rsidRPr="009B5F8D">
        <w:rPr>
          <w:rFonts w:ascii="TH SarabunIT๙" w:hAnsi="TH SarabunIT๙" w:cs="TH SarabunIT๙"/>
          <w:spacing w:val="11"/>
          <w:sz w:val="32"/>
          <w:szCs w:val="32"/>
        </w:rPr>
        <w:t>”</w:t>
      </w:r>
    </w:p>
    <w:p w:rsidR="00033AEE" w:rsidRPr="009B5F8D" w:rsidRDefault="00033AEE" w:rsidP="00033AEE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AEE" w:rsidRPr="00506D0C" w:rsidRDefault="00033AEE" w:rsidP="00033AEE">
      <w:pPr>
        <w:pStyle w:val="a5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6D0C"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ดังนั้น</w:t>
      </w:r>
      <w:r w:rsidRPr="00506D0C">
        <w:rPr>
          <w:rFonts w:ascii="TH SarabunIT๙" w:hAnsi="TH SarabunIT๙" w:cs="TH SarabunIT๙"/>
          <w:color w:val="000000" w:themeColor="text1"/>
          <w:spacing w:val="16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5"/>
          <w:sz w:val="32"/>
          <w:szCs w:val="32"/>
          <w:cs/>
        </w:rPr>
        <w:t>เพื่อการปฏิบัติให้เป็นไปตามระเบียบกระทรวงมหาดไทยว่าด้วยการจัดท</w:t>
      </w:r>
      <w:r w:rsidRPr="00506D0C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ำ</w:t>
      </w:r>
      <w:r w:rsidRPr="00506D0C">
        <w:rPr>
          <w:rFonts w:ascii="TH SarabunIT๙" w:hAnsi="TH SarabunIT๙" w:cs="TH SarabunIT๙"/>
          <w:color w:val="000000" w:themeColor="text1"/>
          <w:spacing w:val="26"/>
          <w:w w:val="99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แผนพัฒนาองค์กรปกครองส่วนท้องถิ่น</w:t>
      </w:r>
      <w:r w:rsidR="00CE5DD0">
        <w:rPr>
          <w:rFonts w:ascii="TH SarabunIT๙" w:hAnsi="TH SarabunIT๙" w:cs="TH SarabunIT๙" w:hint="cs"/>
          <w:color w:val="000000" w:themeColor="text1"/>
          <w:spacing w:val="35"/>
          <w:sz w:val="32"/>
          <w:szCs w:val="32"/>
          <w:cs/>
        </w:rPr>
        <w:t xml:space="preserve"> พ.ศ. 2548 จนถึงฉบับแก้ไขจนถึงปัจจุบัน</w:t>
      </w:r>
      <w:r w:rsidRPr="00506D0C">
        <w:rPr>
          <w:rFonts w:ascii="TH SarabunIT๙" w:hAnsi="TH SarabunIT๙" w:cs="TH SarabunIT๙"/>
          <w:color w:val="000000" w:themeColor="text1"/>
          <w:spacing w:val="35"/>
          <w:sz w:val="32"/>
          <w:szCs w:val="32"/>
          <w:cs/>
        </w:rPr>
        <w:t xml:space="preserve"> </w:t>
      </w:r>
      <w:r w:rsidR="00CE5DD0">
        <w:rPr>
          <w:rFonts w:ascii="TH SarabunIT๙" w:hAnsi="TH SarabunIT๙" w:cs="TH SarabunIT๙" w:hint="cs"/>
          <w:color w:val="000000" w:themeColor="text1"/>
          <w:spacing w:val="35"/>
          <w:sz w:val="32"/>
          <w:szCs w:val="32"/>
          <w:cs/>
        </w:rPr>
        <w:t xml:space="preserve">      </w:t>
      </w:r>
      <w:r w:rsidR="00CE5DD0">
        <w:rPr>
          <w:rFonts w:ascii="TH SarabunIT๙" w:hAnsi="TH SarabunIT๙" w:cs="TH SarabunIT๙" w:hint="cs"/>
          <w:color w:val="000000" w:themeColor="text1"/>
          <w:spacing w:val="9"/>
          <w:sz w:val="32"/>
          <w:szCs w:val="32"/>
          <w:cs/>
        </w:rPr>
        <w:t xml:space="preserve">พ.ศ. 2561  </w:t>
      </w:r>
      <w:r w:rsidRPr="00506D0C">
        <w:rPr>
          <w:rFonts w:ascii="TH SarabunIT๙" w:hAnsi="TH SarabunIT๙" w:cs="TH SarabunIT๙"/>
          <w:color w:val="000000" w:themeColor="text1"/>
          <w:spacing w:val="14"/>
          <w:sz w:val="32"/>
          <w:szCs w:val="32"/>
          <w:cs/>
        </w:rPr>
        <w:t>องค์การบริหารส่วน</w:t>
      </w:r>
      <w:r w:rsidRPr="00506D0C">
        <w:rPr>
          <w:rFonts w:ascii="TH SarabunIT๙" w:hAnsi="TH SarabunIT๙" w:cs="TH SarabunIT๙"/>
          <w:color w:val="000000" w:themeColor="text1"/>
          <w:spacing w:val="53"/>
          <w:w w:val="99"/>
          <w:sz w:val="32"/>
          <w:szCs w:val="32"/>
          <w:cs/>
        </w:rPr>
        <w:t>ตำ</w:t>
      </w:r>
      <w:r w:rsidRPr="00506D0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บลไผ่ล้อม</w:t>
      </w:r>
      <w:r w:rsidRPr="00506D0C">
        <w:rPr>
          <w:rFonts w:ascii="TH SarabunIT๙" w:hAnsi="TH SarabunIT๙" w:cs="TH SarabunIT๙"/>
          <w:color w:val="000000" w:themeColor="text1"/>
          <w:spacing w:val="54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ได้เสนอรายงานผลการติดตามและประเมินผลแผนพัฒนาประจ</w:t>
      </w:r>
      <w:r w:rsidRPr="00506D0C">
        <w:rPr>
          <w:rFonts w:ascii="TH SarabunIT๙" w:hAnsi="TH SarabunIT๙" w:cs="TH SarabunIT๙"/>
          <w:color w:val="000000" w:themeColor="text1"/>
          <w:spacing w:val="29"/>
          <w:sz w:val="32"/>
          <w:szCs w:val="32"/>
          <w:cs/>
        </w:rPr>
        <w:t>ำ</w:t>
      </w:r>
      <w:r w:rsidRPr="00506D0C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ปี</w:t>
      </w:r>
      <w:r w:rsidRPr="00506D0C">
        <w:rPr>
          <w:rFonts w:ascii="TH SarabunIT๙" w:hAnsi="TH SarabunIT๙" w:cs="TH SarabunIT๙"/>
          <w:color w:val="000000" w:themeColor="text1"/>
          <w:spacing w:val="55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งบประมาณ</w:t>
      </w:r>
      <w:r w:rsidR="00CE5DD0">
        <w:rPr>
          <w:rFonts w:ascii="TH SarabunIT๙" w:hAnsi="TH SarabunIT๙" w:cs="TH SarabunIT๙" w:hint="cs"/>
          <w:color w:val="000000" w:themeColor="text1"/>
          <w:spacing w:val="11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พ.ศ.</w:t>
      </w:r>
      <w:r w:rsidRPr="00506D0C">
        <w:rPr>
          <w:rFonts w:ascii="TH SarabunIT๙" w:hAnsi="TH SarabunIT๙" w:cs="TH SarabunIT๙"/>
          <w:color w:val="000000" w:themeColor="text1"/>
          <w:spacing w:val="-5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256</w:t>
      </w:r>
      <w:r w:rsidR="00CE5DD0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2</w:t>
      </w:r>
      <w:r w:rsidR="00CE5DD0">
        <w:rPr>
          <w:rFonts w:ascii="TH SarabunIT๙" w:hAnsi="TH SarabunIT๙" w:cs="TH SarabunIT๙" w:hint="cs"/>
          <w:color w:val="000000" w:themeColor="text1"/>
          <w:spacing w:val="15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5"/>
          <w:sz w:val="32"/>
          <w:szCs w:val="32"/>
          <w:cs/>
        </w:rPr>
        <w:t>จึงประกาศผลการติดตามและประเมินผลแผนพัฒนา</w:t>
      </w:r>
      <w:r w:rsidR="00CE5DD0">
        <w:rPr>
          <w:rFonts w:ascii="TH SarabunIT๙" w:hAnsi="TH SarabunIT๙" w:cs="TH SarabunIT๙" w:hint="cs"/>
          <w:color w:val="000000" w:themeColor="text1"/>
          <w:spacing w:val="15"/>
          <w:sz w:val="32"/>
          <w:szCs w:val="32"/>
          <w:cs/>
        </w:rPr>
        <w:t xml:space="preserve">ให้ประชาชนทั่วไปได้ทราบถึงผลการดำเนินงานของปีงบประมาณ พ.ศ. 2562 </w:t>
      </w:r>
      <w:r w:rsidRPr="00506D0C">
        <w:rPr>
          <w:rFonts w:ascii="TH SarabunIT๙" w:hAnsi="TH SarabunIT๙" w:cs="TH SarabunIT๙"/>
          <w:color w:val="000000" w:themeColor="text1"/>
          <w:spacing w:val="18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9"/>
          <w:sz w:val="32"/>
          <w:szCs w:val="32"/>
          <w:cs/>
        </w:rPr>
        <w:t>ตาม</w:t>
      </w:r>
      <w:r w:rsidRPr="00506D0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เอกสารแนบท้าย</w:t>
      </w:r>
    </w:p>
    <w:p w:rsidR="00033AEE" w:rsidRPr="00506D0C" w:rsidRDefault="00033AEE" w:rsidP="00033AEE">
      <w:pPr>
        <w:pStyle w:val="a5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3AEE" w:rsidRPr="00506D0C" w:rsidRDefault="00033AEE" w:rsidP="00033AEE">
      <w:pPr>
        <w:pStyle w:val="a5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6D0C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จึงประกาศให้ทราบโดย</w:t>
      </w:r>
      <w:r w:rsidRPr="00506D0C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ทั่ว</w:t>
      </w:r>
      <w:r w:rsidRPr="00506D0C"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กัน</w:t>
      </w:r>
    </w:p>
    <w:p w:rsidR="00033AEE" w:rsidRPr="00506D0C" w:rsidRDefault="00033AEE" w:rsidP="00033AEE">
      <w:pPr>
        <w:pStyle w:val="a5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3AEE" w:rsidRPr="00506D0C" w:rsidRDefault="00033AEE" w:rsidP="00033AEE">
      <w:pPr>
        <w:pStyle w:val="a5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6D0C">
        <w:rPr>
          <w:rFonts w:ascii="TH SarabunIT๙" w:hAnsi="TH SarabunIT๙" w:cs="TH SarabunIT๙"/>
          <w:color w:val="000000" w:themeColor="text1"/>
          <w:spacing w:val="-1"/>
          <w:w w:val="95"/>
          <w:sz w:val="32"/>
          <w:szCs w:val="32"/>
          <w:cs/>
        </w:rPr>
        <w:t>ประกาศ</w:t>
      </w:r>
      <w:r w:rsidRPr="00506D0C">
        <w:rPr>
          <w:rFonts w:ascii="TH SarabunIT๙" w:hAnsi="TH SarabunIT๙" w:cs="TH SarabunIT๙"/>
          <w:color w:val="000000" w:themeColor="text1"/>
          <w:spacing w:val="-1"/>
          <w:w w:val="95"/>
          <w:sz w:val="32"/>
          <w:szCs w:val="32"/>
          <w:cs/>
        </w:rPr>
        <w:tab/>
      </w:r>
      <w:r w:rsidRPr="00506D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 w:rsidRPr="00506D0C">
        <w:rPr>
          <w:rFonts w:ascii="TH SarabunIT๙" w:hAnsi="TH SarabunIT๙" w:cs="TH SarabunIT๙"/>
          <w:color w:val="000000" w:themeColor="text1"/>
          <w:spacing w:val="61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506D0C">
        <w:rPr>
          <w:rFonts w:ascii="TH SarabunIT๙" w:hAnsi="TH SarabunIT๙" w:cs="TH SarabunIT๙"/>
          <w:color w:val="000000" w:themeColor="text1"/>
          <w:spacing w:val="63"/>
          <w:sz w:val="32"/>
          <w:szCs w:val="32"/>
          <w:cs/>
        </w:rPr>
        <w:t xml:space="preserve"> </w:t>
      </w:r>
      <w:r w:rsidR="00CE5D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506D0C">
        <w:rPr>
          <w:rFonts w:ascii="TH SarabunIT๙" w:hAnsi="TH SarabunIT๙" w:cs="TH SarabunIT๙"/>
          <w:color w:val="000000" w:themeColor="text1"/>
          <w:spacing w:val="63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เด</w:t>
      </w:r>
      <w:r w:rsidRPr="00506D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ื</w:t>
      </w:r>
      <w:r w:rsidRPr="00506D0C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อน </w:t>
      </w:r>
      <w:r w:rsidR="009B5F8D" w:rsidRPr="00506D0C"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 xml:space="preserve"> </w:t>
      </w:r>
      <w:r w:rsidR="00CE5DD0"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>ธันวาคม</w:t>
      </w:r>
      <w:r w:rsidRPr="00506D0C">
        <w:rPr>
          <w:rFonts w:ascii="TH SarabunIT๙" w:hAnsi="TH SarabunIT๙" w:cs="TH SarabunIT๙"/>
          <w:color w:val="000000" w:themeColor="text1"/>
          <w:spacing w:val="65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พ.ศ.</w:t>
      </w:r>
      <w:r w:rsidRPr="00506D0C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Pr="00506D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CE5D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</w:p>
    <w:p w:rsidR="00033AEE" w:rsidRPr="00506D0C" w:rsidRDefault="00033AEE" w:rsidP="00033AE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3AEE" w:rsidRPr="009B5F8D" w:rsidRDefault="000313B8" w:rsidP="00033AE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033AEE" w:rsidRPr="009B5F8D" w:rsidRDefault="00033AEE" w:rsidP="00033AEE">
      <w:pPr>
        <w:pStyle w:val="a5"/>
        <w:ind w:left="4320" w:firstLine="720"/>
        <w:rPr>
          <w:rFonts w:ascii="TH SarabunIT๙" w:hAnsi="TH SarabunIT๙" w:cs="TH SarabunIT๙"/>
          <w:spacing w:val="24"/>
          <w:w w:val="99"/>
          <w:sz w:val="32"/>
          <w:szCs w:val="32"/>
        </w:rPr>
      </w:pPr>
      <w:r w:rsidRPr="009B5F8D">
        <w:rPr>
          <w:rFonts w:ascii="TH SarabunIT๙" w:hAnsi="TH SarabunIT๙" w:cs="TH SarabunIT๙"/>
          <w:spacing w:val="-1"/>
          <w:w w:val="95"/>
          <w:sz w:val="32"/>
          <w:szCs w:val="32"/>
        </w:rPr>
        <w:t>(</w:t>
      </w:r>
      <w:r w:rsidRPr="009B5F8D">
        <w:rPr>
          <w:rFonts w:ascii="TH SarabunIT๙" w:hAnsi="TH SarabunIT๙" w:cs="TH SarabunIT๙"/>
          <w:spacing w:val="-1"/>
          <w:w w:val="95"/>
          <w:sz w:val="32"/>
          <w:szCs w:val="32"/>
          <w:cs/>
        </w:rPr>
        <w:t>นายสมชาย   เหมือนลูกอินทร์</w:t>
      </w:r>
      <w:r w:rsidRPr="009B5F8D">
        <w:rPr>
          <w:rFonts w:ascii="TH SarabunIT๙" w:hAnsi="TH SarabunIT๙" w:cs="TH SarabunIT๙"/>
          <w:sz w:val="32"/>
          <w:szCs w:val="32"/>
          <w:cs/>
        </w:rPr>
        <w:t>)</w:t>
      </w:r>
      <w:r w:rsidRPr="009B5F8D">
        <w:rPr>
          <w:rFonts w:ascii="TH SarabunIT๙" w:hAnsi="TH SarabunIT๙" w:cs="TH SarabunIT๙"/>
          <w:spacing w:val="24"/>
          <w:w w:val="99"/>
          <w:sz w:val="32"/>
          <w:szCs w:val="32"/>
          <w:cs/>
        </w:rPr>
        <w:t xml:space="preserve"> </w:t>
      </w:r>
    </w:p>
    <w:p w:rsidR="00033AEE" w:rsidRPr="009B5F8D" w:rsidRDefault="00033AEE" w:rsidP="00033AEE">
      <w:pPr>
        <w:pStyle w:val="a5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B5F8D">
        <w:rPr>
          <w:rFonts w:ascii="TH SarabunIT๙" w:hAnsi="TH SarabunIT๙" w:cs="TH SarabunIT๙"/>
          <w:spacing w:val="24"/>
          <w:w w:val="99"/>
          <w:sz w:val="32"/>
          <w:szCs w:val="32"/>
          <w:cs/>
        </w:rPr>
        <w:t xml:space="preserve">    </w:t>
      </w:r>
      <w:r w:rsidRPr="009B5F8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9B5F8D">
        <w:rPr>
          <w:rFonts w:ascii="TH SarabunIT๙" w:hAnsi="TH SarabunIT๙" w:cs="TH SarabunIT๙"/>
          <w:w w:val="99"/>
          <w:sz w:val="32"/>
          <w:szCs w:val="32"/>
          <w:cs/>
        </w:rPr>
        <w:t>ำ</w:t>
      </w:r>
      <w:r w:rsidRPr="009B5F8D">
        <w:rPr>
          <w:rFonts w:ascii="TH SarabunIT๙" w:hAnsi="TH SarabunIT๙" w:cs="TH SarabunIT๙"/>
          <w:sz w:val="32"/>
          <w:szCs w:val="32"/>
          <w:cs/>
        </w:rPr>
        <w:t>บลไผ่ล้อม</w:t>
      </w:r>
    </w:p>
    <w:p w:rsidR="00033AEE" w:rsidRDefault="00033AEE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9B5F8D" w:rsidRDefault="009B5F8D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31050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023620" cy="1160145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03" w:rsidRDefault="00310503" w:rsidP="00310503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</w:t>
      </w:r>
      <w:r>
        <w:rPr>
          <w:rFonts w:ascii="TH SarabunIT๙" w:hAnsi="TH SarabunIT๙" w:cs="TH SarabunIT๙"/>
          <w:b/>
          <w:bCs/>
          <w:spacing w:val="-3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าบลไผ่ล้อม</w:t>
      </w:r>
    </w:p>
    <w:p w:rsidR="00310503" w:rsidRDefault="00310503" w:rsidP="00310503">
      <w:pPr>
        <w:pStyle w:val="a5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pacing w:val="4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การติดตามและประเมินผลแผนพัฒนาประจ</w:t>
      </w:r>
      <w:r>
        <w:rPr>
          <w:rFonts w:ascii="TH SarabunIT๙" w:hAnsi="TH SarabunIT๙" w:cs="TH SarabunIT๙"/>
          <w:b/>
          <w:bCs/>
          <w:spacing w:val="-15"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pacing w:val="2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310503" w:rsidRDefault="00310503" w:rsidP="0031050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(รอบ</w:t>
      </w:r>
      <w:r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pacing w:val="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10503" w:rsidRDefault="00310503" w:rsidP="0031050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"/>
          <w:sz w:val="32"/>
          <w:szCs w:val="32"/>
        </w:rPr>
        <w:t>-----------------------------------------------------------------------------------------</w:t>
      </w:r>
    </w:p>
    <w:p w:rsidR="00310503" w:rsidRDefault="00310503" w:rsidP="00310503">
      <w:pPr>
        <w:pStyle w:val="a5"/>
        <w:ind w:firstLine="1440"/>
        <w:jc w:val="thaiDistribute"/>
        <w:rPr>
          <w:rFonts w:ascii="TH SarabunIT๙" w:hAnsi="TH SarabunIT๙" w:cs="TH SarabunIT๙"/>
          <w:spacing w:val="15"/>
          <w:sz w:val="16"/>
          <w:szCs w:val="16"/>
        </w:rPr>
      </w:pPr>
    </w:p>
    <w:p w:rsidR="00310503" w:rsidRDefault="00310503" w:rsidP="00310503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15"/>
          <w:sz w:val="32"/>
          <w:szCs w:val="32"/>
          <w:cs/>
        </w:rPr>
        <w:t>ด้วยระเบียบกระทรวงมหาดไทย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>ว่าด้วยการจัดทำ</w:t>
      </w:r>
      <w:r>
        <w:rPr>
          <w:rFonts w:ascii="TH SarabunIT๙" w:hAnsi="TH SarabunIT๙" w:cs="TH SarabunIT๙"/>
          <w:spacing w:val="15"/>
          <w:sz w:val="32"/>
          <w:szCs w:val="32"/>
          <w:cs/>
        </w:rPr>
        <w:t>แผนพัฒนาขององค์กรปกครอง</w:t>
      </w:r>
      <w:r>
        <w:rPr>
          <w:rFonts w:ascii="TH SarabunIT๙" w:hAnsi="TH SarabunIT๙" w:cs="TH SarabunIT๙"/>
          <w:spacing w:val="65"/>
          <w:w w:val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/>
          <w:spacing w:val="3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>(ฉบับที่</w:t>
      </w:r>
      <w:r>
        <w:rPr>
          <w:rFonts w:ascii="TH SarabunIT๙" w:hAnsi="TH SarabunIT๙" w:cs="TH SarabunIT๙"/>
          <w:spacing w:val="2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>2)</w:t>
      </w:r>
      <w:r>
        <w:rPr>
          <w:rFonts w:ascii="TH SarabunIT๙" w:hAnsi="TH SarabunIT๙" w:cs="TH SarabunIT๙"/>
          <w:spacing w:val="3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7"/>
          <w:sz w:val="32"/>
          <w:szCs w:val="32"/>
          <w:cs/>
        </w:rPr>
        <w:t>พ.ศ.2559</w:t>
      </w:r>
      <w:r>
        <w:rPr>
          <w:rFonts w:ascii="TH SarabunIT๙" w:hAnsi="TH SarabunIT๙" w:cs="TH SarabunIT๙"/>
          <w:spacing w:val="3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pacing w:val="2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>14</w:t>
      </w:r>
      <w:r>
        <w:rPr>
          <w:rFonts w:ascii="TH SarabunIT๙" w:hAnsi="TH SarabunIT๙" w:cs="TH SarabunIT๙"/>
          <w:spacing w:val="3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>
        <w:rPr>
          <w:rFonts w:ascii="TH SarabunIT๙" w:hAnsi="TH SarabunIT๙" w:cs="TH SarabunIT๙"/>
          <w:spacing w:val="14"/>
          <w:sz w:val="32"/>
          <w:szCs w:val="32"/>
          <w:cs/>
        </w:rPr>
        <w:t>หนดให้ผู้บริหารท้องถิ่นเสนอผลการติดตามและ</w:t>
      </w:r>
      <w:r>
        <w:rPr>
          <w:rFonts w:ascii="TH SarabunIT๙" w:hAnsi="TH SarabunIT๙" w:cs="TH SarabunIT๙"/>
          <w:spacing w:val="61"/>
          <w:w w:val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4"/>
          <w:sz w:val="32"/>
          <w:szCs w:val="32"/>
          <w:cs/>
        </w:rPr>
        <w:t>ประเมินผลต่อสภาท้องถิ่น</w:t>
      </w:r>
      <w:r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6"/>
          <w:sz w:val="32"/>
          <w:szCs w:val="32"/>
          <w:cs/>
        </w:rPr>
        <w:t>และคณะกรรมการพัฒนาท้องถิ่น</w:t>
      </w:r>
      <w:r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4"/>
          <w:sz w:val="32"/>
          <w:szCs w:val="32"/>
          <w:cs/>
        </w:rPr>
        <w:t>พร้อมทั้งประกาศ</w:t>
      </w:r>
      <w:r>
        <w:rPr>
          <w:rFonts w:ascii="TH SarabunIT๙" w:hAnsi="TH SarabunIT๙" w:cs="TH SarabunIT๙"/>
          <w:spacing w:val="19"/>
          <w:sz w:val="32"/>
          <w:szCs w:val="32"/>
          <w:cs/>
        </w:rPr>
        <w:t>ผลการ</w:t>
      </w:r>
      <w:r>
        <w:rPr>
          <w:rFonts w:ascii="TH SarabunIT๙" w:hAnsi="TH SarabunIT๙" w:cs="TH SarabunIT๙"/>
          <w:spacing w:val="92"/>
          <w:w w:val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9"/>
          <w:sz w:val="32"/>
          <w:szCs w:val="32"/>
          <w:cs/>
        </w:rPr>
        <w:t>ติดตามและประเมินผลแผน</w:t>
      </w:r>
      <w:r>
        <w:rPr>
          <w:rFonts w:ascii="TH SarabunIT๙" w:hAnsi="TH SarabunIT๙" w:cs="TH SarabunIT๙"/>
          <w:spacing w:val="17"/>
          <w:sz w:val="32"/>
          <w:szCs w:val="32"/>
          <w:cs/>
        </w:rPr>
        <w:t>พั</w:t>
      </w:r>
      <w:r>
        <w:rPr>
          <w:rFonts w:ascii="TH SarabunIT๙" w:hAnsi="TH SarabunIT๙" w:cs="TH SarabunIT๙"/>
          <w:spacing w:val="19"/>
          <w:sz w:val="32"/>
          <w:szCs w:val="32"/>
          <w:cs/>
        </w:rPr>
        <w:t>ฒนาให้ประชาชนทราบในที่เปิดเผยภายใน</w:t>
      </w:r>
      <w:r>
        <w:rPr>
          <w:rFonts w:ascii="TH SarabunIT๙" w:hAnsi="TH SarabunIT๙" w:cs="TH SarabunIT๙"/>
          <w:spacing w:val="16"/>
          <w:sz w:val="32"/>
          <w:szCs w:val="32"/>
          <w:cs/>
        </w:rPr>
        <w:t>สิ</w:t>
      </w:r>
      <w:r>
        <w:rPr>
          <w:rFonts w:ascii="TH SarabunIT๙" w:hAnsi="TH SarabunIT๙" w:cs="TH SarabunIT๙"/>
          <w:spacing w:val="19"/>
          <w:sz w:val="32"/>
          <w:szCs w:val="32"/>
          <w:cs/>
        </w:rPr>
        <w:t>บห้าวันนับแต่วัน</w:t>
      </w:r>
      <w:r>
        <w:rPr>
          <w:rFonts w:ascii="TH SarabunIT๙" w:hAnsi="TH SarabunIT๙" w:cs="TH SarabunIT๙"/>
          <w:spacing w:val="15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pacing w:val="30"/>
          <w:w w:val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5"/>
          <w:sz w:val="32"/>
          <w:szCs w:val="32"/>
          <w:cs/>
        </w:rPr>
        <w:t>ผู้บริหารท้องถิ่นเสนอผลการติดตามและประเมินผลดังกล่าวและปิดประกาศโดยเปิดเผยไม่น้อย</w:t>
      </w:r>
      <w:r>
        <w:rPr>
          <w:rFonts w:ascii="TH SarabunIT๙" w:hAnsi="TH SarabunIT๙" w:cs="TH SarabunIT๙"/>
          <w:spacing w:val="81"/>
          <w:w w:val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11"/>
          <w:sz w:val="32"/>
          <w:szCs w:val="32"/>
          <w:cs/>
        </w:rPr>
        <w:t>กว่าสามสิบวันอย่างน้อยปีละสองค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>รั้ง</w:t>
      </w:r>
      <w:r>
        <w:rPr>
          <w:rFonts w:ascii="TH SarabunIT๙" w:hAnsi="TH SarabunIT๙" w:cs="TH SarabunIT๙"/>
          <w:spacing w:val="11"/>
          <w:sz w:val="32"/>
          <w:szCs w:val="32"/>
          <w:cs/>
        </w:rPr>
        <w:t>ภายในเดือนเมษายนและเดือนตุลาคมของทุกปี</w:t>
      </w:r>
      <w:r>
        <w:rPr>
          <w:rFonts w:ascii="TH SarabunIT๙" w:hAnsi="TH SarabunIT๙" w:cs="TH SarabunIT๙"/>
          <w:spacing w:val="11"/>
          <w:sz w:val="32"/>
          <w:szCs w:val="32"/>
        </w:rPr>
        <w:t>”</w:t>
      </w:r>
    </w:p>
    <w:p w:rsidR="00310503" w:rsidRDefault="00310503" w:rsidP="00310503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503" w:rsidRDefault="00310503" w:rsidP="00310503">
      <w:pPr>
        <w:pStyle w:val="a5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color w:val="000000" w:themeColor="text1"/>
          <w:spacing w:val="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5"/>
          <w:sz w:val="32"/>
          <w:szCs w:val="32"/>
          <w:cs/>
        </w:rPr>
        <w:t>เพื่อการปฏิบัติให้เป็นไปตามระเบียบกระทรวงมหาดไทยว่าด้วยการจัดท</w:t>
      </w:r>
      <w:r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pacing w:val="26"/>
          <w:w w:val="9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แผนพัฒนาองค์กรปกครองส่วนท้องถิ่น</w:t>
      </w:r>
      <w:r>
        <w:rPr>
          <w:rFonts w:ascii="TH SarabunIT๙" w:hAnsi="TH SarabunIT๙" w:cs="TH SarabunIT๙"/>
          <w:color w:val="000000" w:themeColor="text1"/>
          <w:spacing w:val="3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(ฉบับที่</w:t>
      </w:r>
      <w:r>
        <w:rPr>
          <w:rFonts w:ascii="TH SarabunIT๙" w:hAnsi="TH SarabunIT๙" w:cs="TH SarabunIT๙"/>
          <w:color w:val="000000" w:themeColor="text1"/>
          <w:spacing w:val="2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2)</w:t>
      </w:r>
      <w:r>
        <w:rPr>
          <w:rFonts w:ascii="TH SarabunIT๙" w:hAnsi="TH SarabunIT๙" w:cs="TH SarabunIT๙"/>
          <w:color w:val="000000" w:themeColor="text1"/>
          <w:spacing w:val="3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6"/>
          <w:sz w:val="32"/>
          <w:szCs w:val="32"/>
          <w:cs/>
        </w:rPr>
        <w:t>พ.ศ.2559</w:t>
      </w:r>
      <w:r>
        <w:rPr>
          <w:rFonts w:ascii="TH SarabunIT๙" w:hAnsi="TH SarabunIT๙" w:cs="TH SarabunIT๙"/>
          <w:color w:val="000000" w:themeColor="text1"/>
          <w:spacing w:val="3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ข้อ</w:t>
      </w:r>
      <w:r>
        <w:rPr>
          <w:rFonts w:ascii="TH SarabunIT๙" w:hAnsi="TH SarabunIT๙" w:cs="TH SarabunIT๙"/>
          <w:color w:val="000000" w:themeColor="text1"/>
          <w:spacing w:val="3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14</w:t>
      </w:r>
      <w:r>
        <w:rPr>
          <w:rFonts w:ascii="TH SarabunIT๙" w:hAnsi="TH SarabunIT๙" w:cs="TH SarabunIT๙"/>
          <w:color w:val="000000" w:themeColor="text1"/>
          <w:spacing w:val="5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4"/>
          <w:sz w:val="32"/>
          <w:szCs w:val="32"/>
          <w:cs/>
        </w:rPr>
        <w:t>ทางองค์การบริหารส่วน</w:t>
      </w:r>
      <w:r>
        <w:rPr>
          <w:rFonts w:ascii="TH SarabunIT๙" w:hAnsi="TH SarabunIT๙" w:cs="TH SarabunIT๙"/>
          <w:color w:val="000000" w:themeColor="text1"/>
          <w:spacing w:val="53"/>
          <w:w w:val="99"/>
          <w:sz w:val="32"/>
          <w:szCs w:val="32"/>
          <w:cs/>
        </w:rPr>
        <w:t>ตำ</w:t>
      </w:r>
      <w:r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บลไผ่ล้อม</w:t>
      </w:r>
      <w:r>
        <w:rPr>
          <w:rFonts w:ascii="TH SarabunIT๙" w:hAnsi="TH SarabunIT๙" w:cs="TH SarabunIT๙"/>
          <w:color w:val="000000" w:themeColor="text1"/>
          <w:spacing w:val="5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ได้เสนอรายงานผลการติดตามและประเมินผลแผนพัฒนาประจ</w:t>
      </w:r>
      <w:r>
        <w:rPr>
          <w:rFonts w:ascii="TH SarabunIT๙" w:hAnsi="TH SarabunIT๙" w:cs="TH SarabunIT๙"/>
          <w:color w:val="000000" w:themeColor="text1"/>
          <w:spacing w:val="29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ปี</w:t>
      </w:r>
      <w:r>
        <w:rPr>
          <w:rFonts w:ascii="TH SarabunIT๙" w:hAnsi="TH SarabunIT๙" w:cs="TH SarabunIT๙"/>
          <w:color w:val="000000" w:themeColor="text1"/>
          <w:spacing w:val="5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color w:val="000000" w:themeColor="text1"/>
          <w:spacing w:val="16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พ.ศ.</w:t>
      </w:r>
      <w:r>
        <w:rPr>
          <w:rFonts w:ascii="TH SarabunIT๙" w:hAnsi="TH SarabunIT๙" w:cs="TH SarabunIT๙"/>
          <w:color w:val="000000" w:themeColor="text1"/>
          <w:spacing w:val="-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2561</w:t>
      </w:r>
      <w:r>
        <w:rPr>
          <w:rFonts w:ascii="TH SarabunIT๙" w:hAnsi="TH SarabunIT๙" w:cs="TH SarabunIT๙"/>
          <w:color w:val="000000" w:themeColor="text1"/>
          <w:spacing w:val="2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9"/>
          <w:sz w:val="32"/>
          <w:szCs w:val="32"/>
          <w:cs/>
        </w:rPr>
        <w:t>รอบ</w:t>
      </w:r>
      <w:r>
        <w:rPr>
          <w:rFonts w:ascii="TH SarabunIT๙" w:hAnsi="TH SarabunIT๙" w:cs="TH SarabunIT๙"/>
          <w:color w:val="000000" w:themeColor="text1"/>
          <w:spacing w:val="2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 w:themeColor="text1"/>
          <w:spacing w:val="2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 w:themeColor="text1"/>
          <w:spacing w:val="11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color w:val="000000" w:themeColor="text1"/>
          <w:spacing w:val="2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(1</w:t>
      </w:r>
      <w:r>
        <w:rPr>
          <w:rFonts w:ascii="TH SarabunIT๙" w:hAnsi="TH SarabunIT๙" w:cs="TH SarabunIT๙"/>
          <w:color w:val="000000" w:themeColor="text1"/>
          <w:spacing w:val="2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9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color w:val="000000" w:themeColor="text1"/>
          <w:spacing w:val="2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 w:themeColor="text1"/>
          <w:spacing w:val="-4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000000" w:themeColor="text1"/>
          <w:spacing w:val="2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0</w:t>
      </w:r>
      <w:r>
        <w:rPr>
          <w:rFonts w:ascii="TH SarabunIT๙" w:hAnsi="TH SarabunIT๙" w:cs="TH SarabunIT๙"/>
          <w:color w:val="000000" w:themeColor="text1"/>
          <w:spacing w:val="2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9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color w:val="000000" w:themeColor="text1"/>
          <w:spacing w:val="2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256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pacing w:val="13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pacing w:val="2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ให้ผู้บริหารท้องถิ่นทราบ</w:t>
      </w:r>
      <w:r>
        <w:rPr>
          <w:rFonts w:ascii="TH SarabunIT๙" w:hAnsi="TH SarabunIT๙" w:cs="TH SarabunIT๙"/>
          <w:color w:val="000000" w:themeColor="text1"/>
          <w:spacing w:val="8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5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color w:val="000000" w:themeColor="text1"/>
          <w:spacing w:val="5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color w:val="000000" w:themeColor="text1"/>
          <w:spacing w:val="5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000000" w:themeColor="text1"/>
          <w:spacing w:val="27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4"/>
          <w:sz w:val="32"/>
          <w:szCs w:val="32"/>
          <w:cs/>
        </w:rPr>
        <w:t xml:space="preserve"> 22  </w:t>
      </w:r>
      <w:r>
        <w:rPr>
          <w:rFonts w:ascii="TH SarabunIT๙" w:hAnsi="TH SarabunIT๙" w:cs="TH SarabunIT๙" w:hint="cs"/>
          <w:color w:val="000000" w:themeColor="text1"/>
          <w:spacing w:val="13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256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pacing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4"/>
          <w:sz w:val="32"/>
          <w:szCs w:val="32"/>
          <w:cs/>
        </w:rPr>
        <w:t>รายงานให้สภาองค์การบริหารส่วนต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บลไผ่ล้อม</w:t>
      </w:r>
      <w:r>
        <w:rPr>
          <w:rFonts w:ascii="TH SarabunIT๙" w:hAnsi="TH SarabunIT๙" w:cs="TH SarabunIT๙"/>
          <w:color w:val="000000" w:themeColor="text1"/>
          <w:spacing w:val="2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7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4"/>
          <w:sz w:val="32"/>
          <w:szCs w:val="32"/>
          <w:cs/>
        </w:rPr>
        <w:t>ในการประชุม</w:t>
      </w:r>
      <w:r>
        <w:rPr>
          <w:rFonts w:ascii="TH SarabunIT๙" w:hAnsi="TH SarabunIT๙" w:cs="TH SarabunIT๙"/>
          <w:color w:val="000000" w:themeColor="text1"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/>
          <w:color w:val="000000" w:themeColor="text1"/>
          <w:spacing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7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color w:val="000000" w:themeColor="text1"/>
          <w:spacing w:val="2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pacing w:val="3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color w:val="000000" w:themeColor="text1"/>
          <w:spacing w:val="27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4"/>
          <w:sz w:val="32"/>
          <w:szCs w:val="32"/>
          <w:cs/>
        </w:rPr>
        <w:t>1/256</w:t>
      </w:r>
      <w:r>
        <w:rPr>
          <w:rFonts w:ascii="TH SarabunIT๙" w:hAnsi="TH SarabunIT๙" w:cs="TH SarabunIT๙"/>
          <w:color w:val="000000" w:themeColor="text1"/>
          <w:spacing w:val="14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pacing w:val="3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7"/>
          <w:sz w:val="32"/>
          <w:szCs w:val="32"/>
          <w:cs/>
        </w:rPr>
        <w:t>เมื่อวันพุธที่</w:t>
      </w:r>
      <w:r>
        <w:rPr>
          <w:rFonts w:ascii="TH SarabunIT๙" w:hAnsi="TH SarabunIT๙" w:cs="TH SarabunIT๙" w:hint="cs"/>
          <w:color w:val="000000" w:themeColor="text1"/>
          <w:spacing w:val="3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34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pacing w:val="34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color w:val="000000" w:themeColor="text1"/>
          <w:spacing w:val="14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color w:val="000000" w:themeColor="text1"/>
          <w:spacing w:val="3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3"/>
          <w:sz w:val="32"/>
          <w:szCs w:val="32"/>
          <w:cs/>
        </w:rPr>
        <w:t>256</w:t>
      </w:r>
      <w:r>
        <w:rPr>
          <w:rFonts w:ascii="TH SarabunIT๙" w:hAnsi="TH SarabunIT๙" w:cs="TH SarabunIT๙"/>
          <w:color w:val="000000" w:themeColor="text1"/>
          <w:spacing w:val="13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6"/>
          <w:sz w:val="32"/>
          <w:szCs w:val="32"/>
          <w:cs/>
        </w:rPr>
        <w:t>และรายงานคณะกรรมการ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พัฒนาองค์การบริหารส่วนตำบล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ไผ่ล้อม</w:t>
      </w:r>
      <w:r>
        <w:rPr>
          <w:rFonts w:ascii="TH SarabunIT๙" w:hAnsi="TH SarabunIT๙" w:cs="TH SarabunIT๙" w:hint="cs"/>
          <w:color w:val="000000" w:themeColor="text1"/>
          <w:spacing w:val="15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7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color w:val="000000" w:themeColor="text1"/>
          <w:spacing w:val="15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9"/>
          <w:sz w:val="32"/>
          <w:szCs w:val="32"/>
        </w:rPr>
        <w:t>25</w:t>
      </w:r>
      <w:r w:rsidR="00576D67">
        <w:rPr>
          <w:rFonts w:ascii="TH SarabunIT๙" w:hAnsi="TH SarabunIT๙" w:cs="TH SarabunIT๙"/>
          <w:color w:val="000000" w:themeColor="text1"/>
          <w:spacing w:val="9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9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color w:val="000000" w:themeColor="text1"/>
          <w:spacing w:val="2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3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 ตามที่ระเบียบก</w:t>
      </w:r>
      <w:r>
        <w:rPr>
          <w:rFonts w:ascii="TH SarabunIT๙" w:hAnsi="TH SarabunIT๙" w:cs="TH SarabunIT๙" w:hint="cs"/>
          <w:color w:val="000000" w:themeColor="text1"/>
          <w:spacing w:val="1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หนดนั้น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บัดนี้องค์การบริหารส่วนต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บลไผ่ล้อม</w:t>
      </w:r>
      <w:r>
        <w:rPr>
          <w:rFonts w:ascii="TH SarabunIT๙" w:hAnsi="TH SarabunIT๙" w:cs="TH SarabunIT๙" w:hint="cs"/>
          <w:color w:val="000000" w:themeColor="text1"/>
          <w:spacing w:val="6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5"/>
          <w:sz w:val="32"/>
          <w:szCs w:val="32"/>
          <w:cs/>
        </w:rPr>
        <w:t>จึงประกาศผลการติดตามและประเมินผลแผนพัฒนา</w:t>
      </w:r>
      <w:r>
        <w:rPr>
          <w:rFonts w:ascii="TH SarabunIT๙" w:hAnsi="TH SarabunIT๙" w:cs="TH SarabunIT๙" w:hint="cs"/>
          <w:color w:val="000000" w:themeColor="text1"/>
          <w:spacing w:val="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9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11"/>
          <w:sz w:val="32"/>
          <w:szCs w:val="32"/>
          <w:cs/>
        </w:rPr>
        <w:t>เอกสารแนบท้าย</w:t>
      </w:r>
    </w:p>
    <w:p w:rsidR="00310503" w:rsidRDefault="00310503" w:rsidP="00310503">
      <w:pPr>
        <w:pStyle w:val="a5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10503" w:rsidRDefault="00310503" w:rsidP="00310503">
      <w:pPr>
        <w:pStyle w:val="a5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จึงประกาศให้ทราบโดย</w:t>
      </w:r>
      <w:r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ทั่ว</w:t>
      </w:r>
      <w:r>
        <w:rPr>
          <w:rFonts w:ascii="TH SarabunIT๙" w:hAnsi="TH SarabunIT๙" w:cs="TH SarabunIT๙"/>
          <w:color w:val="000000" w:themeColor="text1"/>
          <w:spacing w:val="11"/>
          <w:sz w:val="32"/>
          <w:szCs w:val="32"/>
          <w:cs/>
        </w:rPr>
        <w:t>กัน</w:t>
      </w:r>
    </w:p>
    <w:p w:rsidR="00310503" w:rsidRDefault="00310503" w:rsidP="00310503">
      <w:pPr>
        <w:pStyle w:val="a5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10503" w:rsidRDefault="00310503" w:rsidP="00310503">
      <w:pPr>
        <w:pStyle w:val="a5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"/>
          <w:w w:val="95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color w:val="000000" w:themeColor="text1"/>
          <w:spacing w:val="-1"/>
          <w:w w:val="95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>
        <w:rPr>
          <w:rFonts w:ascii="TH SarabunIT๙" w:hAnsi="TH SarabunIT๙" w:cs="TH SarabunIT๙"/>
          <w:color w:val="000000" w:themeColor="text1"/>
          <w:spacing w:val="6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color w:val="000000" w:themeColor="text1"/>
          <w:spacing w:val="6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6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>เด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ื</w:t>
      </w:r>
      <w:r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>อน  ตุลาคม</w:t>
      </w:r>
      <w:r>
        <w:rPr>
          <w:rFonts w:ascii="TH SarabunIT๙" w:hAnsi="TH SarabunIT๙" w:cs="TH SarabunIT๙" w:hint="cs"/>
          <w:color w:val="000000" w:themeColor="text1"/>
          <w:spacing w:val="65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1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2561</w:t>
      </w:r>
    </w:p>
    <w:p w:rsidR="00310503" w:rsidRDefault="00310503" w:rsidP="00310503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10503" w:rsidRDefault="00310503" w:rsidP="0031050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0503" w:rsidRDefault="00310503" w:rsidP="0031050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0503" w:rsidRDefault="00310503" w:rsidP="00310503">
      <w:pPr>
        <w:pStyle w:val="a5"/>
        <w:ind w:left="4320" w:firstLine="720"/>
        <w:rPr>
          <w:rFonts w:ascii="TH SarabunIT๙" w:hAnsi="TH SarabunIT๙" w:cs="TH SarabunIT๙"/>
          <w:spacing w:val="24"/>
          <w:w w:val="99"/>
          <w:sz w:val="32"/>
          <w:szCs w:val="32"/>
        </w:rPr>
      </w:pPr>
      <w:r>
        <w:rPr>
          <w:rFonts w:ascii="TH SarabunIT๙" w:hAnsi="TH SarabunIT๙" w:cs="TH SarabunIT๙"/>
          <w:spacing w:val="-1"/>
          <w:w w:val="95"/>
          <w:sz w:val="32"/>
          <w:szCs w:val="32"/>
        </w:rPr>
        <w:t>(</w:t>
      </w:r>
      <w:r>
        <w:rPr>
          <w:rFonts w:ascii="TH SarabunIT๙" w:hAnsi="TH SarabunIT๙" w:cs="TH SarabunIT๙" w:hint="cs"/>
          <w:spacing w:val="-1"/>
          <w:w w:val="95"/>
          <w:sz w:val="32"/>
          <w:szCs w:val="32"/>
          <w:cs/>
        </w:rPr>
        <w:t>นายสมชาย   เหมือนลูกอินทร์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24"/>
          <w:w w:val="99"/>
          <w:sz w:val="32"/>
          <w:szCs w:val="32"/>
          <w:cs/>
        </w:rPr>
        <w:t xml:space="preserve"> </w:t>
      </w:r>
    </w:p>
    <w:p w:rsidR="00310503" w:rsidRDefault="00310503" w:rsidP="00310503">
      <w:pPr>
        <w:pStyle w:val="a5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24"/>
          <w:w w:val="99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/>
          <w:w w:val="99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บลไผ่ล้อม</w:t>
      </w:r>
    </w:p>
    <w:p w:rsidR="00310503" w:rsidRDefault="00310503" w:rsidP="00310503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310503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310503">
      <w:pPr>
        <w:pStyle w:val="a5"/>
        <w:rPr>
          <w:rFonts w:ascii="TH SarabunPSK" w:hAnsi="TH SarabunPSK" w:cs="TH SarabunPSK"/>
          <w:sz w:val="32"/>
          <w:szCs w:val="32"/>
        </w:rPr>
      </w:pPr>
    </w:p>
    <w:p w:rsidR="00310503" w:rsidRDefault="00310503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p w:rsidR="009B5F8D" w:rsidRDefault="009B5F8D" w:rsidP="00033AEE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9B5F8D" w:rsidSect="00172CE7">
      <w:footerReference w:type="default" r:id="rId7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A7" w:rsidRDefault="00A531A7" w:rsidP="00033AEE">
      <w:r>
        <w:separator/>
      </w:r>
    </w:p>
  </w:endnote>
  <w:endnote w:type="continuationSeparator" w:id="1">
    <w:p w:rsidR="00A531A7" w:rsidRDefault="00A531A7" w:rsidP="0003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8B" w:rsidRDefault="00EB17F3">
    <w:pPr>
      <w:pStyle w:val="a3"/>
      <w:kinsoku w:val="0"/>
      <w:overflowPunct w:val="0"/>
      <w:spacing w:line="14" w:lineRule="auto"/>
      <w:ind w:left="0"/>
      <w:rPr>
        <w:rFonts w:ascii="Times New Roman" w:hAnsi="Times New Roman" w:cs="Angsana New"/>
        <w:sz w:val="20"/>
        <w:szCs w:val="20"/>
      </w:rPr>
    </w:pPr>
    <w:r w:rsidRPr="00EB17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9.1pt;margin-top:790.55pt;width:257.8pt;height:16.05pt;z-index:-251658752;mso-position-horizontal-relative:page;mso-position-vertical-relative:page" o:allowincell="f" filled="f" stroked="f">
          <v:textbox inset="0,0,0,0">
            <w:txbxContent>
              <w:p w:rsidR="00E61A8B" w:rsidRPr="00033AEE" w:rsidRDefault="00A531A7" w:rsidP="00033AEE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A7" w:rsidRDefault="00A531A7" w:rsidP="00033AEE">
      <w:r>
        <w:separator/>
      </w:r>
    </w:p>
  </w:footnote>
  <w:footnote w:type="continuationSeparator" w:id="1">
    <w:p w:rsidR="00A531A7" w:rsidRDefault="00A531A7" w:rsidP="00033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3AEE"/>
    <w:rsid w:val="000313B8"/>
    <w:rsid w:val="00033AEE"/>
    <w:rsid w:val="00172CE7"/>
    <w:rsid w:val="001B52C4"/>
    <w:rsid w:val="00212E28"/>
    <w:rsid w:val="00290020"/>
    <w:rsid w:val="00310503"/>
    <w:rsid w:val="003230BF"/>
    <w:rsid w:val="004276B2"/>
    <w:rsid w:val="00444DBF"/>
    <w:rsid w:val="00506D0C"/>
    <w:rsid w:val="00576D67"/>
    <w:rsid w:val="0058165E"/>
    <w:rsid w:val="00985A8B"/>
    <w:rsid w:val="009B5F8D"/>
    <w:rsid w:val="00A135E4"/>
    <w:rsid w:val="00A531A7"/>
    <w:rsid w:val="00AC4F98"/>
    <w:rsid w:val="00C57558"/>
    <w:rsid w:val="00CE5DD0"/>
    <w:rsid w:val="00E96FB8"/>
    <w:rsid w:val="00EB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3AEE"/>
    <w:pPr>
      <w:ind w:left="76"/>
    </w:pPr>
    <w:rPr>
      <w:rFonts w:ascii="TH SarabunITù" w:hAnsi="TH SarabunITù" w:cs="TH SarabunITù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033AEE"/>
    <w:rPr>
      <w:rFonts w:ascii="TH SarabunITù" w:eastAsiaTheme="minorEastAsia" w:hAnsi="TH SarabunITù" w:cs="TH SarabunITù"/>
      <w:sz w:val="32"/>
      <w:szCs w:val="32"/>
    </w:rPr>
  </w:style>
  <w:style w:type="paragraph" w:styleId="a5">
    <w:name w:val="No Spacing"/>
    <w:uiPriority w:val="1"/>
    <w:qFormat/>
    <w:rsid w:val="0003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033AE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3AEE"/>
    <w:rPr>
      <w:rFonts w:ascii="Tahoma" w:eastAsiaTheme="minorEastAsi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33AEE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033AEE"/>
    <w:rPr>
      <w:rFonts w:ascii="Times New Roman" w:eastAsiaTheme="minorEastAsia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semiHidden/>
    <w:unhideWhenUsed/>
    <w:rsid w:val="00033AEE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033AEE"/>
    <w:rPr>
      <w:rFonts w:ascii="Times New Roman" w:eastAsiaTheme="minorEastAsia" w:hAnsi="Times New Roman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2020-07-25T08:32:00Z</cp:lastPrinted>
  <dcterms:created xsi:type="dcterms:W3CDTF">2017-11-16T05:17:00Z</dcterms:created>
  <dcterms:modified xsi:type="dcterms:W3CDTF">2020-07-25T08:34:00Z</dcterms:modified>
</cp:coreProperties>
</file>